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4D0371" w14:paraId="354E7580" w14:textId="77777777" w:rsidTr="004D0371">
        <w:trPr>
          <w:tblCellSpacing w:w="0" w:type="dxa"/>
        </w:trPr>
        <w:tc>
          <w:tcPr>
            <w:tcW w:w="5000" w:type="pct"/>
            <w:vAlign w:val="center"/>
            <w:hideMark/>
          </w:tcPr>
          <w:p w14:paraId="264B642A" w14:textId="77777777" w:rsidR="004D0371" w:rsidRDefault="004D0371">
            <w:pPr>
              <w:pStyle w:val="Heading3"/>
              <w:spacing w:before="0" w:after="0" w:line="360" w:lineRule="atLeast"/>
              <w:jc w:val="center"/>
              <w:rPr>
                <w:rFonts w:ascii="Arial" w:eastAsia="Times New Roman" w:hAnsi="Arial" w:cs="Arial"/>
                <w:color w:val="555555"/>
                <w:sz w:val="30"/>
                <w:szCs w:val="30"/>
              </w:rPr>
            </w:pPr>
            <w:r>
              <w:rPr>
                <w:rStyle w:val="tinymce-placeholder"/>
                <w:rFonts w:ascii="Arial" w:eastAsia="Times New Roman" w:hAnsi="Arial" w:cs="Arial"/>
                <w:color w:val="555555"/>
                <w:sz w:val="30"/>
                <w:szCs w:val="30"/>
              </w:rPr>
              <w:t>Special Enrollment Period Update</w:t>
            </w:r>
          </w:p>
        </w:tc>
      </w:tr>
    </w:tbl>
    <w:p w14:paraId="1DFE8BF7" w14:textId="77777777" w:rsidR="004D0371" w:rsidRDefault="004D0371" w:rsidP="004D0371">
      <w:pPr>
        <w:rPr>
          <w:rFonts w:eastAsia="Times New Roman"/>
          <w:vanish/>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4D0371" w14:paraId="473DD1B0" w14:textId="77777777" w:rsidTr="004D0371">
        <w:trPr>
          <w:tblCellSpacing w:w="0" w:type="dxa"/>
        </w:trPr>
        <w:tc>
          <w:tcPr>
            <w:tcW w:w="0" w:type="auto"/>
            <w:vAlign w:val="center"/>
            <w:hideMark/>
          </w:tcPr>
          <w:p w14:paraId="494C3BC0" w14:textId="77777777" w:rsidR="004D0371" w:rsidRDefault="004D0371">
            <w:pPr>
              <w:pStyle w:val="NormalWeb"/>
              <w:spacing w:before="0" w:beforeAutospacing="0" w:after="0" w:afterAutospacing="0" w:line="216" w:lineRule="atLeast"/>
              <w:rPr>
                <w:rFonts w:ascii="Arial" w:hAnsi="Arial" w:cs="Arial"/>
                <w:color w:val="555555"/>
                <w:sz w:val="18"/>
                <w:szCs w:val="18"/>
              </w:rPr>
            </w:pPr>
            <w:r>
              <w:rPr>
                <w:rStyle w:val="Strong"/>
                <w:rFonts w:ascii="Arial" w:hAnsi="Arial" w:cs="Arial"/>
                <w:color w:val="555555"/>
                <w:sz w:val="24"/>
                <w:szCs w:val="24"/>
              </w:rPr>
              <w:t>New York FEMA SEPs</w:t>
            </w:r>
          </w:p>
          <w:p w14:paraId="0C9D175C" w14:textId="77777777" w:rsidR="004D0371" w:rsidRDefault="004D0371">
            <w:pPr>
              <w:pStyle w:val="NormalWeb"/>
              <w:spacing w:before="0" w:beforeAutospacing="0" w:after="0" w:afterAutospacing="0" w:line="216" w:lineRule="atLeast"/>
            </w:pPr>
            <w:r>
              <w:rPr>
                <w:rFonts w:ascii="Arial" w:hAnsi="Arial" w:cs="Arial"/>
                <w:color w:val="555555"/>
                <w:sz w:val="18"/>
                <w:szCs w:val="18"/>
              </w:rPr>
              <w:t xml:space="preserve">The following carriers are accepting the FEMA SEP: </w:t>
            </w:r>
            <w:r>
              <w:rPr>
                <w:rStyle w:val="Strong"/>
                <w:rFonts w:ascii="Arial" w:hAnsi="Arial" w:cs="Arial"/>
                <w:color w:val="555555"/>
                <w:sz w:val="18"/>
                <w:szCs w:val="18"/>
              </w:rPr>
              <w:t xml:space="preserve">Gun Violence </w:t>
            </w:r>
          </w:p>
          <w:p w14:paraId="0195D966" w14:textId="77777777" w:rsidR="004D0371" w:rsidRDefault="004D0371" w:rsidP="000332D8">
            <w:pPr>
              <w:numPr>
                <w:ilvl w:val="0"/>
                <w:numId w:val="1"/>
              </w:numPr>
              <w:spacing w:before="100" w:beforeAutospacing="1" w:after="100" w:afterAutospacing="1" w:line="216" w:lineRule="atLeast"/>
              <w:rPr>
                <w:color w:val="555555"/>
              </w:rPr>
            </w:pPr>
            <w:r>
              <w:rPr>
                <w:rFonts w:ascii="Arial" w:eastAsia="Times New Roman" w:hAnsi="Arial" w:cs="Arial"/>
                <w:color w:val="555555"/>
                <w:sz w:val="18"/>
                <w:szCs w:val="18"/>
              </w:rPr>
              <w:t>Aetna – extended through February 29, 2024. Applies statewide (all counties)</w:t>
            </w:r>
          </w:p>
          <w:p w14:paraId="6CC1E1A3" w14:textId="77777777" w:rsidR="004D0371" w:rsidRDefault="004D0371" w:rsidP="000332D8">
            <w:pPr>
              <w:numPr>
                <w:ilvl w:val="0"/>
                <w:numId w:val="1"/>
              </w:numPr>
              <w:spacing w:before="100" w:beforeAutospacing="1" w:after="100" w:afterAutospacing="1" w:line="216" w:lineRule="atLeast"/>
              <w:rPr>
                <w:color w:val="555555"/>
              </w:rPr>
            </w:pPr>
            <w:r>
              <w:rPr>
                <w:rFonts w:ascii="Arial" w:eastAsia="Times New Roman" w:hAnsi="Arial" w:cs="Arial"/>
                <w:color w:val="555555"/>
                <w:sz w:val="18"/>
                <w:szCs w:val="18"/>
              </w:rPr>
              <w:t>Cigna – extended through March 31, 2024. Applies statewide (all counties)</w:t>
            </w:r>
            <w:r>
              <w:rPr>
                <w:color w:val="555555"/>
              </w:rPr>
              <w:t xml:space="preserve"> </w:t>
            </w:r>
          </w:p>
          <w:p w14:paraId="64FA2446" w14:textId="77777777" w:rsidR="004D0371" w:rsidRDefault="004D0371" w:rsidP="000332D8">
            <w:pPr>
              <w:numPr>
                <w:ilvl w:val="0"/>
                <w:numId w:val="1"/>
              </w:numPr>
              <w:spacing w:before="100" w:beforeAutospacing="1" w:after="100" w:afterAutospacing="1" w:line="216" w:lineRule="atLeast"/>
              <w:rPr>
                <w:color w:val="555555"/>
              </w:rPr>
            </w:pPr>
            <w:r>
              <w:rPr>
                <w:rFonts w:ascii="Arial" w:eastAsia="Times New Roman" w:hAnsi="Arial" w:cs="Arial"/>
                <w:color w:val="555555"/>
                <w:sz w:val="18"/>
                <w:szCs w:val="18"/>
              </w:rPr>
              <w:t>United Healthcare – extended through February 28, 2024. Applies statewide (all counties)</w:t>
            </w:r>
          </w:p>
          <w:p w14:paraId="6B4E72C2" w14:textId="77777777" w:rsidR="004D0371" w:rsidRDefault="004D0371" w:rsidP="000332D8">
            <w:pPr>
              <w:numPr>
                <w:ilvl w:val="0"/>
                <w:numId w:val="1"/>
              </w:numPr>
              <w:spacing w:before="100" w:beforeAutospacing="1" w:after="100" w:afterAutospacing="1" w:line="216" w:lineRule="atLeast"/>
              <w:rPr>
                <w:color w:val="555555"/>
              </w:rPr>
            </w:pPr>
            <w:r>
              <w:rPr>
                <w:rFonts w:ascii="Arial" w:eastAsia="Times New Roman" w:hAnsi="Arial" w:cs="Arial"/>
                <w:color w:val="555555"/>
                <w:sz w:val="18"/>
                <w:szCs w:val="18"/>
              </w:rPr>
              <w:t>WellCare – extended until April 30, 2024. Applies statewide (all counties)</w:t>
            </w:r>
          </w:p>
          <w:p w14:paraId="3B957ACE" w14:textId="77777777" w:rsidR="004D0371" w:rsidRDefault="004D0371">
            <w:pPr>
              <w:pStyle w:val="NormalWeb"/>
              <w:spacing w:before="0" w:beforeAutospacing="0" w:after="0" w:afterAutospacing="0" w:line="216" w:lineRule="atLeast"/>
              <w:rPr>
                <w:rFonts w:ascii="Arial" w:hAnsi="Arial" w:cs="Arial"/>
                <w:color w:val="555555"/>
                <w:sz w:val="18"/>
                <w:szCs w:val="18"/>
              </w:rPr>
            </w:pPr>
            <w:r>
              <w:rPr>
                <w:rStyle w:val="Strong"/>
                <w:rFonts w:ascii="Arial" w:hAnsi="Arial" w:cs="Arial"/>
                <w:color w:val="555555"/>
                <w:sz w:val="24"/>
                <w:szCs w:val="24"/>
              </w:rPr>
              <w:t>Florida FEMA SEPs</w:t>
            </w:r>
          </w:p>
          <w:p w14:paraId="70951443" w14:textId="77777777" w:rsidR="004D0371" w:rsidRDefault="004D0371">
            <w:pPr>
              <w:pStyle w:val="NormalWeb"/>
              <w:spacing w:before="0" w:beforeAutospacing="0" w:after="0" w:afterAutospacing="0" w:line="216" w:lineRule="atLeast"/>
            </w:pPr>
            <w:r>
              <w:rPr>
                <w:rFonts w:ascii="Arial" w:hAnsi="Arial" w:cs="Arial"/>
                <w:color w:val="555555"/>
                <w:sz w:val="18"/>
                <w:szCs w:val="18"/>
              </w:rPr>
              <w:t xml:space="preserve">The following carriers are accepting the FEMA SEP: </w:t>
            </w:r>
            <w:r>
              <w:rPr>
                <w:rStyle w:val="Strong"/>
                <w:rFonts w:ascii="Arial" w:hAnsi="Arial" w:cs="Arial"/>
                <w:color w:val="555555"/>
                <w:sz w:val="18"/>
                <w:szCs w:val="18"/>
              </w:rPr>
              <w:t xml:space="preserve">Impacts of War </w:t>
            </w:r>
            <w:proofErr w:type="gramStart"/>
            <w:r>
              <w:rPr>
                <w:rStyle w:val="Strong"/>
                <w:rFonts w:ascii="Arial" w:hAnsi="Arial" w:cs="Arial"/>
                <w:color w:val="555555"/>
                <w:sz w:val="18"/>
                <w:szCs w:val="18"/>
              </w:rPr>
              <w:t>In</w:t>
            </w:r>
            <w:proofErr w:type="gramEnd"/>
            <w:r>
              <w:rPr>
                <w:rStyle w:val="Strong"/>
                <w:rFonts w:ascii="Arial" w:hAnsi="Arial" w:cs="Arial"/>
                <w:color w:val="555555"/>
                <w:sz w:val="18"/>
                <w:szCs w:val="18"/>
              </w:rPr>
              <w:t xml:space="preserve"> Israel </w:t>
            </w:r>
          </w:p>
          <w:p w14:paraId="22374FF8" w14:textId="77777777" w:rsidR="004D0371" w:rsidRDefault="004D0371" w:rsidP="000332D8">
            <w:pPr>
              <w:numPr>
                <w:ilvl w:val="0"/>
                <w:numId w:val="2"/>
              </w:numPr>
              <w:spacing w:before="100" w:beforeAutospacing="1" w:after="100" w:afterAutospacing="1" w:line="216" w:lineRule="atLeast"/>
              <w:rPr>
                <w:color w:val="555555"/>
              </w:rPr>
            </w:pPr>
            <w:r>
              <w:rPr>
                <w:rFonts w:ascii="Arial" w:eastAsia="Times New Roman" w:hAnsi="Arial" w:cs="Arial"/>
                <w:color w:val="555555"/>
                <w:sz w:val="18"/>
                <w:szCs w:val="18"/>
              </w:rPr>
              <w:t>Aetna – the termination date is 2/29/24. Applies statewide (all counties)</w:t>
            </w:r>
          </w:p>
          <w:p w14:paraId="3F0399DC" w14:textId="77777777" w:rsidR="004D0371" w:rsidRDefault="004D0371" w:rsidP="000332D8">
            <w:pPr>
              <w:numPr>
                <w:ilvl w:val="0"/>
                <w:numId w:val="2"/>
              </w:numPr>
              <w:spacing w:before="100" w:beforeAutospacing="1" w:after="100" w:afterAutospacing="1" w:line="216" w:lineRule="atLeast"/>
              <w:rPr>
                <w:color w:val="555555"/>
              </w:rPr>
            </w:pPr>
            <w:r>
              <w:rPr>
                <w:rFonts w:ascii="Arial" w:eastAsia="Times New Roman" w:hAnsi="Arial" w:cs="Arial"/>
                <w:color w:val="555555"/>
                <w:sz w:val="18"/>
                <w:szCs w:val="18"/>
              </w:rPr>
              <w:t>Cigna – the termination date is 4/30/24. Applies statewide (all counties)</w:t>
            </w:r>
          </w:p>
          <w:p w14:paraId="083272AE" w14:textId="77777777" w:rsidR="004D0371" w:rsidRDefault="004D0371" w:rsidP="000332D8">
            <w:pPr>
              <w:numPr>
                <w:ilvl w:val="0"/>
                <w:numId w:val="2"/>
              </w:numPr>
              <w:spacing w:before="100" w:beforeAutospacing="1" w:after="100" w:afterAutospacing="1" w:line="216" w:lineRule="atLeast"/>
              <w:rPr>
                <w:color w:val="555555"/>
              </w:rPr>
            </w:pPr>
            <w:r>
              <w:rPr>
                <w:rFonts w:ascii="Arial" w:eastAsia="Times New Roman" w:hAnsi="Arial" w:cs="Arial"/>
                <w:color w:val="555555"/>
                <w:sz w:val="18"/>
                <w:szCs w:val="18"/>
              </w:rPr>
              <w:t>United Healthcare – the termination date is 6/30/24. Applies statewide (all counties)</w:t>
            </w:r>
          </w:p>
          <w:p w14:paraId="126623F4" w14:textId="77777777" w:rsidR="004D0371" w:rsidRDefault="004D0371" w:rsidP="000332D8">
            <w:pPr>
              <w:numPr>
                <w:ilvl w:val="0"/>
                <w:numId w:val="2"/>
              </w:numPr>
              <w:spacing w:before="100" w:beforeAutospacing="1" w:after="100" w:afterAutospacing="1" w:line="216" w:lineRule="atLeast"/>
              <w:rPr>
                <w:color w:val="555555"/>
              </w:rPr>
            </w:pPr>
            <w:r>
              <w:rPr>
                <w:rFonts w:ascii="Arial" w:eastAsia="Times New Roman" w:hAnsi="Arial" w:cs="Arial"/>
                <w:color w:val="555555"/>
                <w:sz w:val="18"/>
                <w:szCs w:val="18"/>
              </w:rPr>
              <w:t>WellCare – the termination date is 2/29/24. Applies statewide (all counties)</w:t>
            </w:r>
          </w:p>
          <w:p w14:paraId="737DF798" w14:textId="77777777" w:rsidR="004D0371" w:rsidRDefault="004D0371">
            <w:pPr>
              <w:pStyle w:val="NormalWeb"/>
              <w:spacing w:before="0" w:beforeAutospacing="0" w:after="0" w:afterAutospacing="0" w:line="216" w:lineRule="atLeast"/>
              <w:rPr>
                <w:rFonts w:ascii="Arial" w:hAnsi="Arial" w:cs="Arial"/>
                <w:color w:val="555555"/>
                <w:sz w:val="18"/>
                <w:szCs w:val="18"/>
              </w:rPr>
            </w:pPr>
            <w:r>
              <w:rPr>
                <w:rStyle w:val="Strong"/>
                <w:rFonts w:ascii="Arial" w:hAnsi="Arial" w:cs="Arial"/>
                <w:color w:val="555555"/>
                <w:sz w:val="24"/>
                <w:szCs w:val="24"/>
              </w:rPr>
              <w:t>California FEMA SEPs</w:t>
            </w:r>
          </w:p>
          <w:p w14:paraId="429065A6" w14:textId="77777777" w:rsidR="004D0371" w:rsidRDefault="004D0371">
            <w:pPr>
              <w:pStyle w:val="Normal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38986CA5" w14:textId="77777777" w:rsidR="004D0371" w:rsidRDefault="004D0371">
            <w:pPr>
              <w:pStyle w:val="NormalWeb"/>
              <w:spacing w:before="0" w:beforeAutospacing="0" w:after="0" w:afterAutospacing="0" w:line="216" w:lineRule="atLeast"/>
              <w:rPr>
                <w:rFonts w:ascii="Arial" w:hAnsi="Arial" w:cs="Arial"/>
                <w:color w:val="555555"/>
                <w:sz w:val="18"/>
                <w:szCs w:val="18"/>
              </w:rPr>
            </w:pPr>
            <w:r>
              <w:rPr>
                <w:rStyle w:val="Strong"/>
                <w:rFonts w:ascii="Arial" w:hAnsi="Arial" w:cs="Arial"/>
                <w:color w:val="555555"/>
                <w:sz w:val="18"/>
                <w:szCs w:val="18"/>
              </w:rPr>
              <w:t>Carrier: Alignment Health</w:t>
            </w:r>
          </w:p>
          <w:p w14:paraId="4A8CB987" w14:textId="77777777" w:rsidR="004D0371" w:rsidRDefault="004D0371">
            <w:pPr>
              <w:pStyle w:val="NormalWeb"/>
              <w:spacing w:before="0" w:beforeAutospacing="0" w:after="0" w:afterAutospacing="0" w:line="216" w:lineRule="atLeast"/>
            </w:pPr>
            <w:r>
              <w:rPr>
                <w:rFonts w:ascii="Arial" w:hAnsi="Arial" w:cs="Arial"/>
                <w:color w:val="555555"/>
                <w:sz w:val="18"/>
                <w:szCs w:val="18"/>
              </w:rPr>
              <w:t xml:space="preserve">Declaration Name: </w:t>
            </w:r>
            <w:r>
              <w:rPr>
                <w:rStyle w:val="Strong"/>
                <w:rFonts w:ascii="Arial" w:hAnsi="Arial" w:cs="Arial"/>
                <w:color w:val="555555"/>
                <w:sz w:val="18"/>
                <w:szCs w:val="18"/>
              </w:rPr>
              <w:t>Winter Storms</w:t>
            </w:r>
          </w:p>
          <w:p w14:paraId="13B643BE" w14:textId="77777777" w:rsidR="004D0371" w:rsidRDefault="004D0371">
            <w:pPr>
              <w:pStyle w:val="NormalWeb"/>
              <w:spacing w:before="0" w:beforeAutospacing="0" w:after="0" w:afterAutospacing="0" w:line="216" w:lineRule="atLeast"/>
            </w:pPr>
            <w:r>
              <w:rPr>
                <w:rFonts w:ascii="Arial" w:hAnsi="Arial" w:cs="Arial"/>
                <w:color w:val="555555"/>
                <w:sz w:val="18"/>
                <w:szCs w:val="18"/>
              </w:rPr>
              <w:t>Affected Counties: Alameda, Fresno, Los Angeles, Madera, Marin, Orange, Placer, Riverside, Sacramento, San Bernardino, San Diego, San Francisco, San Joaquin, San Luis Obispo, San Mateo, Santa Clara, Santa Cruz, Sonoma, Stanislaus, Yolo, Ventura</w:t>
            </w:r>
          </w:p>
          <w:p w14:paraId="52517F61" w14:textId="77777777" w:rsidR="004D0371" w:rsidRDefault="004D0371">
            <w:pPr>
              <w:pStyle w:val="NormalWeb"/>
              <w:spacing w:before="0" w:beforeAutospacing="0" w:after="0" w:afterAutospacing="0" w:line="216" w:lineRule="atLeast"/>
            </w:pPr>
            <w:r>
              <w:rPr>
                <w:rFonts w:ascii="Arial" w:hAnsi="Arial" w:cs="Arial"/>
                <w:color w:val="555555"/>
                <w:sz w:val="18"/>
                <w:szCs w:val="18"/>
              </w:rPr>
              <w:t>Ongoing (no termination date yet)</w:t>
            </w:r>
          </w:p>
          <w:p w14:paraId="1B907E4A" w14:textId="77777777" w:rsidR="004D0371" w:rsidRDefault="004D0371">
            <w:pPr>
              <w:pStyle w:val="Normal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11498C64" w14:textId="77777777" w:rsidR="004D0371" w:rsidRDefault="004D0371">
            <w:pPr>
              <w:pStyle w:val="NormalWeb"/>
              <w:spacing w:before="0" w:beforeAutospacing="0" w:after="0" w:afterAutospacing="0" w:line="216" w:lineRule="atLeast"/>
              <w:rPr>
                <w:rFonts w:ascii="Arial" w:hAnsi="Arial" w:cs="Arial"/>
                <w:color w:val="555555"/>
                <w:sz w:val="18"/>
                <w:szCs w:val="18"/>
              </w:rPr>
            </w:pPr>
            <w:r>
              <w:rPr>
                <w:rStyle w:val="Strong"/>
                <w:rFonts w:ascii="Arial" w:hAnsi="Arial" w:cs="Arial"/>
                <w:color w:val="555555"/>
                <w:sz w:val="18"/>
                <w:szCs w:val="18"/>
              </w:rPr>
              <w:t>Carrier: Aetna</w:t>
            </w:r>
          </w:p>
          <w:p w14:paraId="4D9B91F3" w14:textId="77777777" w:rsidR="004D0371" w:rsidRDefault="004D0371">
            <w:pPr>
              <w:pStyle w:val="NormalWeb"/>
              <w:spacing w:before="0" w:beforeAutospacing="0" w:after="0" w:afterAutospacing="0" w:line="216" w:lineRule="atLeast"/>
            </w:pPr>
            <w:r>
              <w:rPr>
                <w:rFonts w:ascii="Arial" w:hAnsi="Arial" w:cs="Arial"/>
                <w:color w:val="555555"/>
                <w:sz w:val="18"/>
                <w:szCs w:val="18"/>
              </w:rPr>
              <w:t xml:space="preserve">Declaration Name: </w:t>
            </w:r>
            <w:r>
              <w:rPr>
                <w:rStyle w:val="Strong"/>
                <w:rFonts w:ascii="Arial" w:hAnsi="Arial" w:cs="Arial"/>
                <w:color w:val="555555"/>
                <w:sz w:val="18"/>
                <w:szCs w:val="18"/>
              </w:rPr>
              <w:t xml:space="preserve">Severe Weather </w:t>
            </w:r>
          </w:p>
          <w:p w14:paraId="643AE4E7" w14:textId="77777777" w:rsidR="004D0371" w:rsidRDefault="004D0371">
            <w:pPr>
              <w:pStyle w:val="NormalWeb"/>
              <w:spacing w:before="0" w:beforeAutospacing="0" w:after="0" w:afterAutospacing="0" w:line="216" w:lineRule="atLeast"/>
            </w:pPr>
            <w:r>
              <w:rPr>
                <w:rFonts w:ascii="Arial" w:hAnsi="Arial" w:cs="Arial"/>
                <w:color w:val="555555"/>
                <w:sz w:val="18"/>
                <w:szCs w:val="18"/>
              </w:rPr>
              <w:t>Affected Counties: San Diego, Ventura</w:t>
            </w:r>
          </w:p>
          <w:p w14:paraId="426C52A7" w14:textId="77777777" w:rsidR="004D0371" w:rsidRDefault="004D0371">
            <w:pPr>
              <w:pStyle w:val="NormalWeb"/>
              <w:spacing w:before="0" w:beforeAutospacing="0" w:after="0" w:afterAutospacing="0" w:line="216" w:lineRule="atLeast"/>
            </w:pPr>
            <w:r>
              <w:rPr>
                <w:rFonts w:ascii="Arial" w:hAnsi="Arial" w:cs="Arial"/>
                <w:color w:val="555555"/>
                <w:sz w:val="18"/>
                <w:szCs w:val="18"/>
              </w:rPr>
              <w:t>Ongoing (no termination date yet)</w:t>
            </w:r>
          </w:p>
          <w:p w14:paraId="50AB9740" w14:textId="77777777" w:rsidR="004D0371" w:rsidRDefault="004D0371">
            <w:pPr>
              <w:pStyle w:val="Normal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61D65022" w14:textId="77777777" w:rsidR="004D0371" w:rsidRDefault="004D0371">
            <w:pPr>
              <w:pStyle w:val="NormalWeb"/>
              <w:spacing w:before="0" w:beforeAutospacing="0" w:after="0" w:afterAutospacing="0" w:line="216" w:lineRule="atLeast"/>
              <w:rPr>
                <w:rFonts w:ascii="Arial" w:hAnsi="Arial" w:cs="Arial"/>
                <w:color w:val="555555"/>
                <w:sz w:val="18"/>
                <w:szCs w:val="18"/>
              </w:rPr>
            </w:pPr>
            <w:r>
              <w:rPr>
                <w:rStyle w:val="Strong"/>
                <w:rFonts w:ascii="Arial" w:hAnsi="Arial" w:cs="Arial"/>
                <w:color w:val="555555"/>
                <w:sz w:val="18"/>
                <w:szCs w:val="18"/>
              </w:rPr>
              <w:t>Carrier: United Healthcare</w:t>
            </w:r>
          </w:p>
          <w:p w14:paraId="75CD190A" w14:textId="77777777" w:rsidR="004D0371" w:rsidRDefault="004D0371">
            <w:pPr>
              <w:pStyle w:val="NormalWeb"/>
              <w:spacing w:before="0" w:beforeAutospacing="0" w:after="0" w:afterAutospacing="0" w:line="216" w:lineRule="atLeast"/>
            </w:pPr>
            <w:r>
              <w:rPr>
                <w:rFonts w:ascii="Arial" w:hAnsi="Arial" w:cs="Arial"/>
                <w:color w:val="555555"/>
                <w:sz w:val="18"/>
                <w:szCs w:val="18"/>
              </w:rPr>
              <w:t xml:space="preserve">Declaration Name: </w:t>
            </w:r>
            <w:r>
              <w:rPr>
                <w:rStyle w:val="Strong"/>
                <w:rFonts w:ascii="Arial" w:hAnsi="Arial" w:cs="Arial"/>
                <w:color w:val="555555"/>
                <w:sz w:val="18"/>
                <w:szCs w:val="18"/>
              </w:rPr>
              <w:t xml:space="preserve">Drought w/Wildfire Risk </w:t>
            </w:r>
          </w:p>
          <w:p w14:paraId="58469C07" w14:textId="77777777" w:rsidR="004D0371" w:rsidRDefault="004D0371">
            <w:pPr>
              <w:pStyle w:val="NormalWeb"/>
              <w:spacing w:before="0" w:beforeAutospacing="0" w:after="0" w:afterAutospacing="0" w:line="216" w:lineRule="atLeast"/>
            </w:pPr>
            <w:r>
              <w:rPr>
                <w:rFonts w:ascii="Arial" w:hAnsi="Arial" w:cs="Arial"/>
                <w:color w:val="555555"/>
                <w:sz w:val="18"/>
                <w:szCs w:val="18"/>
              </w:rPr>
              <w:t>Affected Counties: Alameda, Alpine, Amador, Butte, Calaveras, Colusa, Contra Costa, Del Norte, El Dorado, Fresno, Glenn, Humboldt, Kern, Kings, Lake, Lassen, Madera, Mariposa, Mendocino, Merced, Modoc, Napa, Nevada, Placer, Plumas, Sacramento, San Benito, San Joaquin, Shasta, Sierra, Siskiyou, Solano, Sonoma, Stanislaus, Sutter, Tehama, Trinity, Tulare, Tuolumne, Yolo, and Yuba</w:t>
            </w:r>
          </w:p>
          <w:p w14:paraId="27DC9B13" w14:textId="77777777" w:rsidR="004D0371" w:rsidRDefault="004D0371">
            <w:pPr>
              <w:pStyle w:val="NormalWeb"/>
              <w:spacing w:before="0" w:beforeAutospacing="0" w:after="0" w:afterAutospacing="0" w:line="216" w:lineRule="atLeast"/>
            </w:pPr>
            <w:r>
              <w:rPr>
                <w:rFonts w:ascii="Arial" w:hAnsi="Arial" w:cs="Arial"/>
                <w:color w:val="555555"/>
                <w:sz w:val="18"/>
                <w:szCs w:val="18"/>
              </w:rPr>
              <w:t>Ongoing (no termination date yet)</w:t>
            </w:r>
          </w:p>
          <w:p w14:paraId="5535FC45" w14:textId="77777777" w:rsidR="004D0371" w:rsidRDefault="004D0371">
            <w:pPr>
              <w:pStyle w:val="NormalWeb"/>
              <w:spacing w:before="0" w:beforeAutospacing="0" w:after="0" w:afterAutospacing="0" w:line="216" w:lineRule="atLeast"/>
              <w:rPr>
                <w:rFonts w:ascii="Arial" w:hAnsi="Arial" w:cs="Arial"/>
                <w:color w:val="555555"/>
                <w:sz w:val="18"/>
                <w:szCs w:val="18"/>
              </w:rPr>
            </w:pPr>
            <w:r>
              <w:rPr>
                <w:rStyle w:val="Strong"/>
                <w:rFonts w:ascii="Arial" w:hAnsi="Arial" w:cs="Arial"/>
                <w:color w:val="555555"/>
                <w:sz w:val="18"/>
                <w:szCs w:val="18"/>
              </w:rPr>
              <w:t> </w:t>
            </w:r>
          </w:p>
          <w:p w14:paraId="131BD124" w14:textId="77777777" w:rsidR="004D0371" w:rsidRDefault="004D0371">
            <w:pPr>
              <w:pStyle w:val="NormalWeb"/>
              <w:spacing w:before="0" w:beforeAutospacing="0" w:after="0" w:afterAutospacing="0" w:line="216" w:lineRule="atLeast"/>
              <w:rPr>
                <w:rFonts w:ascii="Arial" w:hAnsi="Arial" w:cs="Arial"/>
                <w:color w:val="555555"/>
                <w:sz w:val="18"/>
                <w:szCs w:val="18"/>
              </w:rPr>
            </w:pPr>
            <w:r>
              <w:rPr>
                <w:rStyle w:val="Strong"/>
                <w:rFonts w:ascii="Arial" w:hAnsi="Arial" w:cs="Arial"/>
                <w:color w:val="555555"/>
                <w:sz w:val="18"/>
                <w:szCs w:val="18"/>
              </w:rPr>
              <w:t>Carrier: United Healthcare</w:t>
            </w:r>
          </w:p>
          <w:p w14:paraId="2D32FF09" w14:textId="77777777" w:rsidR="004D0371" w:rsidRDefault="004D0371">
            <w:pPr>
              <w:pStyle w:val="NormalWeb"/>
              <w:spacing w:before="0" w:beforeAutospacing="0" w:after="0" w:afterAutospacing="0" w:line="216" w:lineRule="atLeast"/>
            </w:pPr>
            <w:r>
              <w:rPr>
                <w:rFonts w:ascii="Arial" w:hAnsi="Arial" w:cs="Arial"/>
                <w:color w:val="555555"/>
                <w:sz w:val="18"/>
                <w:szCs w:val="18"/>
              </w:rPr>
              <w:t xml:space="preserve">Declaration Name: </w:t>
            </w:r>
            <w:r>
              <w:rPr>
                <w:rStyle w:val="Strong"/>
                <w:rFonts w:ascii="Arial" w:hAnsi="Arial" w:cs="Arial"/>
                <w:color w:val="555555"/>
                <w:sz w:val="18"/>
                <w:szCs w:val="18"/>
              </w:rPr>
              <w:t xml:space="preserve">Drought Conditions </w:t>
            </w:r>
          </w:p>
          <w:p w14:paraId="186ED583" w14:textId="77777777" w:rsidR="004D0371" w:rsidRDefault="004D0371">
            <w:pPr>
              <w:pStyle w:val="NormalWeb"/>
              <w:spacing w:before="0" w:beforeAutospacing="0" w:after="0" w:afterAutospacing="0" w:line="216" w:lineRule="atLeast"/>
            </w:pPr>
            <w:r>
              <w:rPr>
                <w:rFonts w:ascii="Arial" w:hAnsi="Arial" w:cs="Arial"/>
                <w:color w:val="555555"/>
                <w:sz w:val="18"/>
                <w:szCs w:val="18"/>
              </w:rPr>
              <w:t xml:space="preserve">Affected Counties: Mendocino, Sonoma, Del Norte, Humboldt, Siskiyou, Trinity, Alameda, Alpine, Amador, Butte, Calaveras, Colusa, Contra Costa, El Dorado, Fresno, Glenn, Kern, Kings, Lake, Lassen, Madera, Mariposa, Merced, Modoc, Napa, Nevada, Placer, Plumas, Sacramento, San Benito, San Joaquin, Shasta, Sierra, Solano, Stanislaus, Sutter, Tehama, Tulare, Tuolumne, </w:t>
            </w:r>
            <w:proofErr w:type="gramStart"/>
            <w:r>
              <w:rPr>
                <w:rFonts w:ascii="Arial" w:hAnsi="Arial" w:cs="Arial"/>
                <w:color w:val="555555"/>
                <w:sz w:val="18"/>
                <w:szCs w:val="18"/>
              </w:rPr>
              <w:t>Yolo</w:t>
            </w:r>
            <w:proofErr w:type="gramEnd"/>
            <w:r>
              <w:rPr>
                <w:rFonts w:ascii="Arial" w:hAnsi="Arial" w:cs="Arial"/>
                <w:color w:val="555555"/>
                <w:sz w:val="18"/>
                <w:szCs w:val="18"/>
              </w:rPr>
              <w:t xml:space="preserve"> and Yuba</w:t>
            </w:r>
          </w:p>
          <w:p w14:paraId="6F01C2E0" w14:textId="77777777" w:rsidR="004D0371" w:rsidRDefault="004D0371">
            <w:pPr>
              <w:pStyle w:val="NormalWeb"/>
              <w:spacing w:before="0" w:beforeAutospacing="0" w:after="0" w:afterAutospacing="0" w:line="216" w:lineRule="atLeast"/>
            </w:pPr>
            <w:r>
              <w:rPr>
                <w:rFonts w:ascii="Arial" w:hAnsi="Arial" w:cs="Arial"/>
                <w:color w:val="555555"/>
                <w:sz w:val="18"/>
                <w:szCs w:val="18"/>
              </w:rPr>
              <w:t>Ongoing (no termination date yet)</w:t>
            </w:r>
          </w:p>
          <w:p w14:paraId="319E05BC" w14:textId="77777777" w:rsidR="004D0371" w:rsidRDefault="004D0371">
            <w:pPr>
              <w:pStyle w:val="NormalWeb"/>
              <w:spacing w:before="0" w:beforeAutospacing="0" w:after="0" w:afterAutospacing="0" w:line="216" w:lineRule="atLeast"/>
              <w:rPr>
                <w:rFonts w:ascii="Arial" w:hAnsi="Arial" w:cs="Arial"/>
                <w:color w:val="555555"/>
                <w:sz w:val="18"/>
                <w:szCs w:val="18"/>
              </w:rPr>
            </w:pPr>
            <w:r>
              <w:rPr>
                <w:rFonts w:ascii="Arial" w:hAnsi="Arial" w:cs="Arial"/>
                <w:color w:val="555555"/>
                <w:sz w:val="18"/>
                <w:szCs w:val="18"/>
              </w:rPr>
              <w:t> </w:t>
            </w:r>
          </w:p>
          <w:p w14:paraId="164EC89A" w14:textId="77777777" w:rsidR="004D0371" w:rsidRDefault="004D0371">
            <w:pPr>
              <w:pStyle w:val="NormalWeb"/>
              <w:spacing w:before="0" w:beforeAutospacing="0" w:after="0" w:afterAutospacing="0" w:line="216" w:lineRule="atLeast"/>
              <w:rPr>
                <w:rFonts w:ascii="Arial" w:hAnsi="Arial" w:cs="Arial"/>
                <w:color w:val="555555"/>
                <w:sz w:val="18"/>
                <w:szCs w:val="18"/>
              </w:rPr>
            </w:pPr>
            <w:r>
              <w:rPr>
                <w:rStyle w:val="Strong"/>
                <w:rFonts w:ascii="Arial" w:hAnsi="Arial" w:cs="Arial"/>
                <w:color w:val="555555"/>
                <w:sz w:val="18"/>
                <w:szCs w:val="18"/>
              </w:rPr>
              <w:t>Who is eligible? </w:t>
            </w:r>
          </w:p>
          <w:p w14:paraId="67728479" w14:textId="77777777" w:rsidR="004D0371" w:rsidRDefault="004D0371" w:rsidP="000332D8">
            <w:pPr>
              <w:numPr>
                <w:ilvl w:val="0"/>
                <w:numId w:val="3"/>
              </w:numPr>
              <w:spacing w:before="100" w:beforeAutospacing="1" w:after="100" w:afterAutospacing="1" w:line="216" w:lineRule="atLeast"/>
              <w:rPr>
                <w:color w:val="555555"/>
              </w:rPr>
            </w:pPr>
            <w:r>
              <w:rPr>
                <w:rFonts w:ascii="Arial" w:eastAsia="Times New Roman" w:hAnsi="Arial" w:cs="Arial"/>
                <w:color w:val="555555"/>
                <w:sz w:val="18"/>
                <w:szCs w:val="18"/>
              </w:rPr>
              <w:t>Any beneficiary who resides in or resided in (at the start of the incident), an area that federal, state, or a local government entity has declared an emergency or disaster (see </w:t>
            </w:r>
            <w:hyperlink r:id="rId5" w:history="1">
              <w:r>
                <w:rPr>
                  <w:rStyle w:val="Hyperlink"/>
                  <w:rFonts w:ascii="Arial" w:eastAsia="Times New Roman" w:hAnsi="Arial" w:cs="Arial"/>
                  <w:sz w:val="18"/>
                  <w:szCs w:val="18"/>
                </w:rPr>
                <w:t>fema.gov/disasters</w:t>
              </w:r>
            </w:hyperlink>
            <w:r>
              <w:rPr>
                <w:rFonts w:ascii="Arial" w:eastAsia="Times New Roman" w:hAnsi="Arial" w:cs="Arial"/>
                <w:color w:val="555555"/>
                <w:sz w:val="18"/>
                <w:szCs w:val="18"/>
              </w:rPr>
              <w:t>). </w:t>
            </w:r>
          </w:p>
          <w:p w14:paraId="2F510F91" w14:textId="77777777" w:rsidR="004D0371" w:rsidRDefault="004D0371" w:rsidP="000332D8">
            <w:pPr>
              <w:numPr>
                <w:ilvl w:val="0"/>
                <w:numId w:val="3"/>
              </w:numPr>
              <w:spacing w:before="100" w:beforeAutospacing="1" w:after="100" w:afterAutospacing="1" w:line="216" w:lineRule="atLeast"/>
              <w:rPr>
                <w:color w:val="555555"/>
              </w:rPr>
            </w:pPr>
            <w:r>
              <w:rPr>
                <w:rFonts w:ascii="Arial" w:eastAsia="Times New Roman" w:hAnsi="Arial" w:cs="Arial"/>
                <w:color w:val="555555"/>
                <w:sz w:val="18"/>
                <w:szCs w:val="18"/>
              </w:rPr>
              <w:t>Beneficiaries who do not live in the impacted areas but receive assistance making healthcare decisions from someone who lives in one of the affected areas are also eligible; and </w:t>
            </w:r>
          </w:p>
          <w:p w14:paraId="53CEFFF2" w14:textId="77777777" w:rsidR="004D0371" w:rsidRDefault="004D0371" w:rsidP="000332D8">
            <w:pPr>
              <w:numPr>
                <w:ilvl w:val="0"/>
                <w:numId w:val="3"/>
              </w:numPr>
              <w:spacing w:before="100" w:beforeAutospacing="1" w:after="100" w:afterAutospacing="1" w:line="216" w:lineRule="atLeast"/>
              <w:rPr>
                <w:color w:val="555555"/>
              </w:rPr>
            </w:pPr>
            <w:r>
              <w:rPr>
                <w:rFonts w:ascii="Arial" w:eastAsia="Times New Roman" w:hAnsi="Arial" w:cs="Arial"/>
                <w:color w:val="555555"/>
                <w:sz w:val="18"/>
                <w:szCs w:val="18"/>
              </w:rPr>
              <w:lastRenderedPageBreak/>
              <w:t>The beneficiary had another valid election period at the time of the incident (Annual Enrollment Period (AEP), SEP or aged into Medicare), but did not make an election during that other valid election period due to the disaster or other emergency.</w:t>
            </w:r>
          </w:p>
        </w:tc>
      </w:tr>
    </w:tbl>
    <w:p w14:paraId="54623AA4" w14:textId="77777777" w:rsidR="0029420A" w:rsidRDefault="0029420A"/>
    <w:sectPr w:rsidR="00294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87A24"/>
    <w:multiLevelType w:val="multilevel"/>
    <w:tmpl w:val="0A387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E2635"/>
    <w:multiLevelType w:val="multilevel"/>
    <w:tmpl w:val="06A08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73A31"/>
    <w:multiLevelType w:val="multilevel"/>
    <w:tmpl w:val="4A44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77623521">
    <w:abstractNumId w:val="2"/>
    <w:lvlOverride w:ilvl="0"/>
    <w:lvlOverride w:ilvl="1"/>
    <w:lvlOverride w:ilvl="2"/>
    <w:lvlOverride w:ilvl="3"/>
    <w:lvlOverride w:ilvl="4"/>
    <w:lvlOverride w:ilvl="5"/>
    <w:lvlOverride w:ilvl="6"/>
    <w:lvlOverride w:ilvl="7"/>
    <w:lvlOverride w:ilvl="8"/>
  </w:num>
  <w:num w:numId="2" w16cid:durableId="679086282">
    <w:abstractNumId w:val="1"/>
    <w:lvlOverride w:ilvl="0"/>
    <w:lvlOverride w:ilvl="1"/>
    <w:lvlOverride w:ilvl="2"/>
    <w:lvlOverride w:ilvl="3"/>
    <w:lvlOverride w:ilvl="4"/>
    <w:lvlOverride w:ilvl="5"/>
    <w:lvlOverride w:ilvl="6"/>
    <w:lvlOverride w:ilvl="7"/>
    <w:lvlOverride w:ilvl="8"/>
  </w:num>
  <w:num w:numId="3" w16cid:durableId="91933909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71"/>
    <w:rsid w:val="00176101"/>
    <w:rsid w:val="0029420A"/>
    <w:rsid w:val="004D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DB87"/>
  <w15:chartTrackingRefBased/>
  <w15:docId w15:val="{FE6BE1C0-F561-4575-A142-2047FAA9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371"/>
    <w:pPr>
      <w:spacing w:after="0" w:line="240" w:lineRule="auto"/>
    </w:pPr>
    <w:rPr>
      <w:rFonts w:ascii="Calibri" w:hAnsi="Calibri" w:cs="Calibri"/>
    </w:rPr>
  </w:style>
  <w:style w:type="paragraph" w:styleId="Heading1">
    <w:name w:val="heading 1"/>
    <w:basedOn w:val="Normal"/>
    <w:next w:val="Normal"/>
    <w:link w:val="Heading1Char"/>
    <w:uiPriority w:val="9"/>
    <w:qFormat/>
    <w:rsid w:val="004D03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03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03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03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03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037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037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037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037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3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03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03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03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03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03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03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03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0371"/>
    <w:rPr>
      <w:rFonts w:eastAsiaTheme="majorEastAsia" w:cstheme="majorBidi"/>
      <w:color w:val="272727" w:themeColor="text1" w:themeTint="D8"/>
    </w:rPr>
  </w:style>
  <w:style w:type="paragraph" w:styleId="Title">
    <w:name w:val="Title"/>
    <w:basedOn w:val="Normal"/>
    <w:next w:val="Normal"/>
    <w:link w:val="TitleChar"/>
    <w:uiPriority w:val="10"/>
    <w:qFormat/>
    <w:rsid w:val="004D037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3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03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03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0371"/>
    <w:pPr>
      <w:spacing w:before="160"/>
      <w:jc w:val="center"/>
    </w:pPr>
    <w:rPr>
      <w:i/>
      <w:iCs/>
      <w:color w:val="404040" w:themeColor="text1" w:themeTint="BF"/>
    </w:rPr>
  </w:style>
  <w:style w:type="character" w:customStyle="1" w:styleId="QuoteChar">
    <w:name w:val="Quote Char"/>
    <w:basedOn w:val="DefaultParagraphFont"/>
    <w:link w:val="Quote"/>
    <w:uiPriority w:val="29"/>
    <w:rsid w:val="004D0371"/>
    <w:rPr>
      <w:i/>
      <w:iCs/>
      <w:color w:val="404040" w:themeColor="text1" w:themeTint="BF"/>
    </w:rPr>
  </w:style>
  <w:style w:type="paragraph" w:styleId="ListParagraph">
    <w:name w:val="List Paragraph"/>
    <w:basedOn w:val="Normal"/>
    <w:uiPriority w:val="34"/>
    <w:qFormat/>
    <w:rsid w:val="004D0371"/>
    <w:pPr>
      <w:ind w:left="720"/>
      <w:contextualSpacing/>
    </w:pPr>
  </w:style>
  <w:style w:type="character" w:styleId="IntenseEmphasis">
    <w:name w:val="Intense Emphasis"/>
    <w:basedOn w:val="DefaultParagraphFont"/>
    <w:uiPriority w:val="21"/>
    <w:qFormat/>
    <w:rsid w:val="004D0371"/>
    <w:rPr>
      <w:i/>
      <w:iCs/>
      <w:color w:val="0F4761" w:themeColor="accent1" w:themeShade="BF"/>
    </w:rPr>
  </w:style>
  <w:style w:type="paragraph" w:styleId="IntenseQuote">
    <w:name w:val="Intense Quote"/>
    <w:basedOn w:val="Normal"/>
    <w:next w:val="Normal"/>
    <w:link w:val="IntenseQuoteChar"/>
    <w:uiPriority w:val="30"/>
    <w:qFormat/>
    <w:rsid w:val="004D03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0371"/>
    <w:rPr>
      <w:i/>
      <w:iCs/>
      <w:color w:val="0F4761" w:themeColor="accent1" w:themeShade="BF"/>
    </w:rPr>
  </w:style>
  <w:style w:type="character" w:styleId="IntenseReference">
    <w:name w:val="Intense Reference"/>
    <w:basedOn w:val="DefaultParagraphFont"/>
    <w:uiPriority w:val="32"/>
    <w:qFormat/>
    <w:rsid w:val="004D0371"/>
    <w:rPr>
      <w:b/>
      <w:bCs/>
      <w:smallCaps/>
      <w:color w:val="0F4761" w:themeColor="accent1" w:themeShade="BF"/>
      <w:spacing w:val="5"/>
    </w:rPr>
  </w:style>
  <w:style w:type="character" w:styleId="Hyperlink">
    <w:name w:val="Hyperlink"/>
    <w:basedOn w:val="DefaultParagraphFont"/>
    <w:uiPriority w:val="99"/>
    <w:semiHidden/>
    <w:unhideWhenUsed/>
    <w:rsid w:val="004D0371"/>
    <w:rPr>
      <w:color w:val="0000FF"/>
      <w:u w:val="single"/>
    </w:rPr>
  </w:style>
  <w:style w:type="paragraph" w:styleId="NormalWeb">
    <w:name w:val="Normal (Web)"/>
    <w:basedOn w:val="Normal"/>
    <w:uiPriority w:val="99"/>
    <w:semiHidden/>
    <w:unhideWhenUsed/>
    <w:rsid w:val="004D0371"/>
    <w:pPr>
      <w:spacing w:before="100" w:beforeAutospacing="1" w:after="100" w:afterAutospacing="1"/>
    </w:pPr>
  </w:style>
  <w:style w:type="character" w:customStyle="1" w:styleId="tinymce-placeholder">
    <w:name w:val="tinymce-placeholder"/>
    <w:basedOn w:val="DefaultParagraphFont"/>
    <w:rsid w:val="004D0371"/>
  </w:style>
  <w:style w:type="character" w:styleId="Strong">
    <w:name w:val="Strong"/>
    <w:basedOn w:val="DefaultParagraphFont"/>
    <w:uiPriority w:val="22"/>
    <w:qFormat/>
    <w:rsid w:val="004D0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taia.us/u/click?_t=dc2db1d8075a4315ab8f7dffbfc77c70&amp;_m=93d7540c3ada4a2a9006585b9b915ad9&amp;_e=oIhAlmCapdY703Pk8j1yH12ZM_BW_rytYAY7UM0IPQ7ecawSJh4CLC4v_EIX4dy-4eMJhDN52OhWhdQflH6RLO7aAJkYReNdmLYwcfvnmWIem0bxh3jBHUyUHQKWgKIDfpFXC5XHia5dWQzf2mhTJX-Mc2kgP35QelAg1rmxPL1m2ead3c2hGPvaiMEGGGmRlAslbEAlezOFpoaTRGfcWQ%3D%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Choate</dc:creator>
  <cp:keywords/>
  <dc:description/>
  <cp:lastModifiedBy>Abbie Choate</cp:lastModifiedBy>
  <cp:revision>1</cp:revision>
  <dcterms:created xsi:type="dcterms:W3CDTF">2024-02-29T20:29:00Z</dcterms:created>
  <dcterms:modified xsi:type="dcterms:W3CDTF">2024-02-29T20:29:00Z</dcterms:modified>
</cp:coreProperties>
</file>